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u w:val="none"/>
        </w:rPr>
      </w:pPr>
      <w:r>
        <w:rPr>
          <w:b/>
          <w:bCs/>
          <w:u w:val="none"/>
        </w:rPr>
        <w:t>COMUNE DI MORARO</w:t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ORGANIGRAMMA</w:t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tbl>
      <w:tblPr>
        <w:jc w:val="left"/>
        <w:tblInd w:w="-253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06"/>
        <w:gridCol w:w="1870"/>
        <w:gridCol w:w="1753"/>
        <w:gridCol w:w="1483"/>
        <w:gridCol w:w="1905"/>
        <w:gridCol w:w="1466"/>
      </w:tblGrid>
      <w:tr>
        <w:trPr>
          <w:cantSplit w:val="false"/>
        </w:trPr>
        <w:tc>
          <w:tcPr>
            <w:tcW w:w="20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Sindaco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Contenutotabella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antSplit w:val="false"/>
        </w:trPr>
        <w:tc>
          <w:tcPr>
            <w:tcW w:w="20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Consiglio Comunale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Giunta Comunale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antSplit w:val="false"/>
        </w:trPr>
        <w:tc>
          <w:tcPr>
            <w:tcW w:w="20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Segretario Comunale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antSplit w:val="false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Servizio economico finanziario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Servizi Amministrativi Affari Generali – </w:t>
            </w:r>
            <w:r>
              <w:rPr>
                <w:b/>
                <w:bCs/>
              </w:rPr>
              <w:t>Istruzione e cultura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Servizio tecnico manutentivo – gestione territorio e patrimonio 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Servizio tributi 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Servizio di Polizia Municipale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Servizi Sociali </w:t>
            </w:r>
          </w:p>
        </w:tc>
      </w:tr>
      <w:tr>
        <w:trPr>
          <w:cantSplit w:val="false"/>
        </w:trPr>
        <w:tc>
          <w:tcPr>
            <w:tcW w:w="20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Bilancio e porgrammazione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Protocollo – </w:t>
            </w:r>
            <w:r>
              <w:rPr>
                <w:sz w:val="20"/>
                <w:szCs w:val="20"/>
              </w:rPr>
              <w:t>contratti – segreteria generale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Edilizia privata - Urbanistica</w:t>
            </w: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“</w:t>
            </w:r>
            <w:r>
              <w:rPr>
                <w:b w:val="false"/>
                <w:bCs w:val="false"/>
                <w:sz w:val="20"/>
                <w:szCs w:val="20"/>
              </w:rPr>
              <w:t>U</w:t>
            </w:r>
            <w:r>
              <w:rPr>
                <w:b w:val="false"/>
                <w:bCs w:val="false"/>
                <w:sz w:val="20"/>
                <w:szCs w:val="20"/>
              </w:rPr>
              <w:t>fficio Comune” Tributi “Collio Isonzo”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Gestione associata con i Comuni di Farra d'Isonzo, San Lorenzo Isontino e Capriva del Friuli</w:t>
            </w: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Gestione associata Ambito Alto Isontino</w:t>
            </w:r>
          </w:p>
        </w:tc>
      </w:tr>
      <w:tr>
        <w:trPr>
          <w:cantSplit w:val="false"/>
        </w:trPr>
        <w:tc>
          <w:tcPr>
            <w:tcW w:w="20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Personale 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Istruzione – Mensa Scolastica - 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Viabilità</w:t>
            </w: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Aree pubbliche - commercio - pubblici esercizi – attività artigianali – manifestazioni – vendita prodotti agricoli </w:t>
            </w: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20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Controllo di gestione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 istituzionali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Protezione civile</w:t>
            </w: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20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Inventario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 – biblioteca – sport e tempo libero - associazioni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pubblici - Manutenzioni- pubblica illuminazione</w:t>
            </w: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20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Contabilità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 cimiteriali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Parchi e giardini</w:t>
            </w: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20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Informatica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20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Anagrafe – stato civile – servizio elettorale – leva - Anagrafe canina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Patrimonio - demanio</w:t>
            </w: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20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Ecologia ed ambiente</w:t>
            </w: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9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Contenutotabella">
    <w:name w:val="Contenuto tabella"/>
    <w:basedOn w:val="Normal"/>
    <w:pPr>
      <w:suppressLineNumbers/>
    </w:pPr>
    <w:rPr/>
  </w:style>
  <w:style w:type="paragraph" w:styleId="Titolotabella">
    <w:name w:val="Titolo tabella"/>
    <w:basedOn w:val="Contenutotabella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LibreOffice/4.2.5.2$Windows_x86 LibreOffice_project/61cb170a04bb1f12e77c884eab9192be736ec5f5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2016-02-24T09:55:18Z</dcterms:created>
  <dc:language>it-IT</dc:language>
  <cp:lastPrinted>2016-02-24T10:48:09Z</cp:lastPrinted>
  <cp:revision>0</cp:revision>
</cp:coreProperties>
</file>